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0617E" w14:textId="77777777" w:rsidR="00FF4AAE" w:rsidRPr="003D7856" w:rsidRDefault="00FF4AAE" w:rsidP="00FF4AAE">
      <w:pPr>
        <w:jc w:val="both"/>
        <w:rPr>
          <w:b/>
          <w:bCs/>
          <w:color w:val="10253F"/>
          <w:sz w:val="24"/>
          <w:szCs w:val="24"/>
          <w:lang w:eastAsia="it-IT"/>
        </w:rPr>
      </w:pPr>
      <w:r w:rsidRPr="003D7856">
        <w:rPr>
          <w:noProof/>
          <w:sz w:val="24"/>
          <w:szCs w:val="24"/>
          <w:lang w:eastAsia="it-IT"/>
        </w:rPr>
        <w:drawing>
          <wp:anchor distT="0" distB="0" distL="114300" distR="114300" simplePos="0" relativeHeight="251659264" behindDoc="0" locked="0" layoutInCell="1" allowOverlap="1" wp14:anchorId="0551B2DC" wp14:editId="2A475F4A">
            <wp:simplePos x="0" y="0"/>
            <wp:positionH relativeFrom="column">
              <wp:posOffset>2343150</wp:posOffset>
            </wp:positionH>
            <wp:positionV relativeFrom="page">
              <wp:posOffset>647700</wp:posOffset>
            </wp:positionV>
            <wp:extent cx="1381125" cy="1036320"/>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EG RF.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1125" cy="1036320"/>
                    </a:xfrm>
                    <a:prstGeom prst="rect">
                      <a:avLst/>
                    </a:prstGeom>
                  </pic:spPr>
                </pic:pic>
              </a:graphicData>
            </a:graphic>
            <wp14:sizeRelH relativeFrom="page">
              <wp14:pctWidth>0</wp14:pctWidth>
            </wp14:sizeRelH>
            <wp14:sizeRelV relativeFrom="page">
              <wp14:pctHeight>0</wp14:pctHeight>
            </wp14:sizeRelV>
          </wp:anchor>
        </w:drawing>
      </w:r>
    </w:p>
    <w:p w14:paraId="5C99008E" w14:textId="77777777" w:rsidR="00FF4AAE" w:rsidRDefault="00FF4AAE" w:rsidP="00FF4AAE">
      <w:pPr>
        <w:jc w:val="center"/>
        <w:rPr>
          <w:b/>
          <w:bCs/>
          <w:sz w:val="28"/>
          <w:szCs w:val="28"/>
        </w:rPr>
      </w:pPr>
    </w:p>
    <w:p w14:paraId="74B72312" w14:textId="77777777" w:rsidR="00FF4AAE" w:rsidRDefault="00FF4AAE" w:rsidP="00FF4AAE">
      <w:pPr>
        <w:jc w:val="center"/>
        <w:rPr>
          <w:b/>
          <w:bCs/>
          <w:sz w:val="28"/>
          <w:szCs w:val="28"/>
        </w:rPr>
      </w:pPr>
    </w:p>
    <w:p w14:paraId="30C9616D" w14:textId="77777777" w:rsidR="00FF4AAE" w:rsidRPr="00987CB2" w:rsidRDefault="00FF4AAE" w:rsidP="00FF4AAE">
      <w:pPr>
        <w:jc w:val="center"/>
        <w:rPr>
          <w:b/>
          <w:bCs/>
          <w:sz w:val="12"/>
          <w:szCs w:val="12"/>
        </w:rPr>
      </w:pPr>
    </w:p>
    <w:p w14:paraId="4C3F8CBC" w14:textId="77777777" w:rsidR="00C52619" w:rsidRDefault="00FF4AAE" w:rsidP="00C52619">
      <w:pPr>
        <w:spacing w:after="0" w:line="240" w:lineRule="auto"/>
        <w:jc w:val="center"/>
        <w:rPr>
          <w:rFonts w:ascii="Calibri" w:eastAsia="Calibri" w:hAnsi="Calibri" w:cs="Calibri"/>
          <w:b/>
          <w:bCs/>
          <w:sz w:val="26"/>
          <w:szCs w:val="26"/>
          <w:lang w:eastAsia="it-IT"/>
        </w:rPr>
      </w:pPr>
      <w:r w:rsidRPr="0058214A">
        <w:rPr>
          <w:rFonts w:ascii="Calibri" w:eastAsia="Calibri" w:hAnsi="Calibri" w:cs="Calibri"/>
          <w:b/>
          <w:bCs/>
          <w:sz w:val="26"/>
          <w:szCs w:val="26"/>
          <w:lang w:eastAsia="it-IT"/>
        </w:rPr>
        <w:t>COMUNICATO STAMPA</w:t>
      </w:r>
    </w:p>
    <w:p w14:paraId="2143EF31" w14:textId="584AE4FC" w:rsidR="00FF4AAE" w:rsidRPr="0058214A" w:rsidRDefault="00FF4AAE" w:rsidP="00C52619">
      <w:pPr>
        <w:spacing w:after="0" w:line="240" w:lineRule="auto"/>
        <w:jc w:val="center"/>
        <w:rPr>
          <w:rFonts w:ascii="Calibri" w:eastAsia="Calibri" w:hAnsi="Calibri" w:cs="Calibri"/>
        </w:rPr>
      </w:pPr>
      <w:r w:rsidRPr="0058214A">
        <w:rPr>
          <w:rFonts w:ascii="Calibri" w:eastAsia="Calibri" w:hAnsi="Calibri" w:cs="Calibri"/>
          <w:b/>
          <w:bCs/>
          <w:sz w:val="26"/>
          <w:szCs w:val="26"/>
          <w:bdr w:val="none" w:sz="0" w:space="0" w:color="auto" w:frame="1"/>
          <w:shd w:val="clear" w:color="auto" w:fill="FFFFFF"/>
        </w:rPr>
        <w:t>﻿</w:t>
      </w:r>
    </w:p>
    <w:p w14:paraId="77295AB8" w14:textId="3D06E56F" w:rsidR="002C49FA" w:rsidRDefault="00C52619" w:rsidP="00C52619">
      <w:pPr>
        <w:shd w:val="clear" w:color="auto" w:fill="FFFFFF"/>
        <w:jc w:val="both"/>
        <w:rPr>
          <w:rFonts w:cstheme="minorHAnsi"/>
          <w:b/>
          <w:bCs/>
          <w:sz w:val="26"/>
          <w:szCs w:val="26"/>
          <w:bdr w:val="none" w:sz="0" w:space="0" w:color="auto" w:frame="1"/>
          <w:shd w:val="clear" w:color="auto" w:fill="FFFFFF"/>
        </w:rPr>
      </w:pPr>
      <w:r w:rsidRPr="00C52619">
        <w:rPr>
          <w:rFonts w:cstheme="minorHAnsi"/>
          <w:b/>
          <w:bCs/>
          <w:sz w:val="26"/>
          <w:szCs w:val="26"/>
          <w:bdr w:val="none" w:sz="0" w:space="0" w:color="auto" w:frame="1"/>
          <w:shd w:val="clear" w:color="auto" w:fill="FFFFFF"/>
        </w:rPr>
        <w:t>RECOVERY PLAN: RIFFESER (FIEG), PROGETTO SPECIFICO PER L’EDITORIA</w:t>
      </w:r>
    </w:p>
    <w:p w14:paraId="4C9CA4B2" w14:textId="383C130B" w:rsidR="00C52619" w:rsidRDefault="00C52619" w:rsidP="00C52619">
      <w:pPr>
        <w:jc w:val="both"/>
        <w:rPr>
          <w:rFonts w:cstheme="minorHAnsi"/>
          <w:i/>
          <w:iCs/>
          <w:sz w:val="24"/>
          <w:szCs w:val="24"/>
        </w:rPr>
      </w:pPr>
      <w:r>
        <w:rPr>
          <w:rFonts w:cstheme="minorHAnsi"/>
          <w:i/>
          <w:iCs/>
          <w:sz w:val="24"/>
          <w:szCs w:val="24"/>
        </w:rPr>
        <w:t>Per</w:t>
      </w:r>
      <w:r w:rsidRPr="001738A2">
        <w:rPr>
          <w:rFonts w:cstheme="minorHAnsi"/>
          <w:i/>
          <w:iCs/>
          <w:sz w:val="24"/>
          <w:szCs w:val="24"/>
        </w:rPr>
        <w:t xml:space="preserve"> promuovere l’innovazione e la trasformazione digitale </w:t>
      </w:r>
    </w:p>
    <w:p w14:paraId="73B35274" w14:textId="77777777" w:rsidR="00C52619" w:rsidRPr="0039561A" w:rsidRDefault="00C52619" w:rsidP="00C52619">
      <w:pPr>
        <w:jc w:val="both"/>
        <w:rPr>
          <w:rFonts w:cstheme="minorHAnsi"/>
          <w:b/>
          <w:bCs/>
          <w:color w:val="212121"/>
          <w:sz w:val="4"/>
          <w:szCs w:val="4"/>
        </w:rPr>
      </w:pPr>
    </w:p>
    <w:p w14:paraId="46E15904" w14:textId="59E6B32B" w:rsidR="00C52619" w:rsidRPr="00224584" w:rsidRDefault="002C49FA" w:rsidP="00C52619">
      <w:pPr>
        <w:jc w:val="both"/>
        <w:rPr>
          <w:rFonts w:cstheme="minorHAnsi"/>
          <w:sz w:val="24"/>
          <w:szCs w:val="24"/>
        </w:rPr>
      </w:pPr>
      <w:r w:rsidRPr="00224584">
        <w:rPr>
          <w:rFonts w:cstheme="minorHAnsi"/>
          <w:sz w:val="24"/>
          <w:szCs w:val="24"/>
        </w:rPr>
        <w:t xml:space="preserve">Roma, </w:t>
      </w:r>
      <w:r w:rsidR="00C52619" w:rsidRPr="00224584">
        <w:rPr>
          <w:rFonts w:cstheme="minorHAnsi"/>
          <w:sz w:val="24"/>
          <w:szCs w:val="24"/>
        </w:rPr>
        <w:t>2 marzo</w:t>
      </w:r>
      <w:r w:rsidR="007A735D" w:rsidRPr="00224584">
        <w:rPr>
          <w:rFonts w:cstheme="minorHAnsi"/>
          <w:sz w:val="24"/>
          <w:szCs w:val="24"/>
        </w:rPr>
        <w:t xml:space="preserve"> 2021</w:t>
      </w:r>
      <w:r w:rsidRPr="00224584">
        <w:rPr>
          <w:rFonts w:cstheme="minorHAnsi"/>
          <w:sz w:val="24"/>
          <w:szCs w:val="24"/>
        </w:rPr>
        <w:t xml:space="preserve"> </w:t>
      </w:r>
      <w:r w:rsidR="008C19D1" w:rsidRPr="00224584">
        <w:rPr>
          <w:rFonts w:cstheme="minorHAnsi"/>
          <w:sz w:val="24"/>
          <w:szCs w:val="24"/>
        </w:rPr>
        <w:t>–</w:t>
      </w:r>
      <w:r w:rsidR="00C52619" w:rsidRPr="00224584">
        <w:rPr>
          <w:rFonts w:cstheme="minorHAnsi"/>
          <w:sz w:val="24"/>
          <w:szCs w:val="24"/>
        </w:rPr>
        <w:t xml:space="preserve"> “Proponiamo nel Recovery Plan un progetto specifico per l’editoria che contrasti il rischio di desertificazione del panorama dell’informazione e promuova l’innovazione e la trasformazione digitale del settore”, ha affermato stamane il Presidente della Federazione Italiana Editori Giornali, Andrea Riffeser Monti, nel corso di un’audizione alla Commissione Affari costituzionali del Senato sul Piano nazionale di ripresa e resilienza. </w:t>
      </w:r>
    </w:p>
    <w:p w14:paraId="0DDD6EBD" w14:textId="53882469" w:rsidR="006556B1" w:rsidRPr="00224584" w:rsidRDefault="00C52619" w:rsidP="00C52619">
      <w:pPr>
        <w:jc w:val="both"/>
        <w:rPr>
          <w:rFonts w:cstheme="minorHAnsi"/>
          <w:sz w:val="24"/>
          <w:szCs w:val="24"/>
        </w:rPr>
      </w:pPr>
      <w:r w:rsidRPr="00224584">
        <w:rPr>
          <w:rFonts w:cstheme="minorHAnsi"/>
          <w:sz w:val="24"/>
          <w:szCs w:val="24"/>
        </w:rPr>
        <w:t xml:space="preserve">“Lo scorso anno, </w:t>
      </w:r>
      <w:r w:rsidR="00967530" w:rsidRPr="00224584">
        <w:rPr>
          <w:rFonts w:cstheme="minorHAnsi"/>
          <w:sz w:val="24"/>
          <w:szCs w:val="24"/>
        </w:rPr>
        <w:t xml:space="preserve">stimiamo che </w:t>
      </w:r>
      <w:r w:rsidRPr="00224584">
        <w:rPr>
          <w:rFonts w:cstheme="minorHAnsi"/>
          <w:sz w:val="24"/>
          <w:szCs w:val="24"/>
        </w:rPr>
        <w:t>i ricavi del settore s</w:t>
      </w:r>
      <w:r w:rsidR="00967530" w:rsidRPr="00224584">
        <w:rPr>
          <w:rFonts w:cstheme="minorHAnsi"/>
          <w:sz w:val="24"/>
          <w:szCs w:val="24"/>
        </w:rPr>
        <w:t>iano</w:t>
      </w:r>
      <w:r w:rsidRPr="00224584">
        <w:rPr>
          <w:rFonts w:cstheme="minorHAnsi"/>
          <w:sz w:val="24"/>
          <w:szCs w:val="24"/>
        </w:rPr>
        <w:t xml:space="preserve"> diminuiti di più di 600 milioni come conseguenza della crisi, aggravata dagli effetti della pandemia. </w:t>
      </w:r>
      <w:r w:rsidR="00967530" w:rsidRPr="00224584">
        <w:rPr>
          <w:rFonts w:cstheme="minorHAnsi"/>
          <w:sz w:val="24"/>
          <w:szCs w:val="24"/>
        </w:rPr>
        <w:t xml:space="preserve"> Per questo </w:t>
      </w:r>
      <w:r w:rsidRPr="00224584">
        <w:rPr>
          <w:rFonts w:cstheme="minorHAnsi"/>
          <w:sz w:val="24"/>
          <w:szCs w:val="24"/>
        </w:rPr>
        <w:t xml:space="preserve">– ha </w:t>
      </w:r>
      <w:r w:rsidR="00967530" w:rsidRPr="00224584">
        <w:rPr>
          <w:rFonts w:cstheme="minorHAnsi"/>
          <w:sz w:val="24"/>
          <w:szCs w:val="24"/>
        </w:rPr>
        <w:t>rilevato</w:t>
      </w:r>
      <w:r w:rsidRPr="00224584">
        <w:rPr>
          <w:rFonts w:cstheme="minorHAnsi"/>
          <w:sz w:val="24"/>
          <w:szCs w:val="24"/>
        </w:rPr>
        <w:t xml:space="preserve"> il Presidente della Fieg – s</w:t>
      </w:r>
      <w:r w:rsidR="00967530" w:rsidRPr="00224584">
        <w:rPr>
          <w:rFonts w:cstheme="minorHAnsi"/>
          <w:sz w:val="24"/>
          <w:szCs w:val="24"/>
        </w:rPr>
        <w:t xml:space="preserve">ono </w:t>
      </w:r>
      <w:r w:rsidR="003217F4" w:rsidRPr="00224584">
        <w:rPr>
          <w:rFonts w:cstheme="minorHAnsi"/>
          <w:sz w:val="24"/>
          <w:szCs w:val="24"/>
        </w:rPr>
        <w:t>necessari</w:t>
      </w:r>
      <w:r w:rsidRPr="00224584">
        <w:rPr>
          <w:rFonts w:cstheme="minorHAnsi"/>
          <w:sz w:val="24"/>
          <w:szCs w:val="24"/>
        </w:rPr>
        <w:t xml:space="preserve"> </w:t>
      </w:r>
      <w:r w:rsidR="00967530" w:rsidRPr="00224584">
        <w:rPr>
          <w:rFonts w:cstheme="minorHAnsi"/>
          <w:sz w:val="24"/>
          <w:szCs w:val="24"/>
        </w:rPr>
        <w:t xml:space="preserve">interventi e </w:t>
      </w:r>
      <w:r w:rsidRPr="00224584">
        <w:rPr>
          <w:rFonts w:cstheme="minorHAnsi"/>
          <w:sz w:val="24"/>
          <w:szCs w:val="24"/>
        </w:rPr>
        <w:t>risorse</w:t>
      </w:r>
      <w:r w:rsidR="00967530" w:rsidRPr="00224584">
        <w:rPr>
          <w:rFonts w:cstheme="minorHAnsi"/>
          <w:sz w:val="24"/>
          <w:szCs w:val="24"/>
        </w:rPr>
        <w:t xml:space="preserve"> per il settore</w:t>
      </w:r>
      <w:r w:rsidR="00B94FE7" w:rsidRPr="00224584">
        <w:rPr>
          <w:rFonts w:cstheme="minorHAnsi"/>
          <w:sz w:val="24"/>
          <w:szCs w:val="24"/>
        </w:rPr>
        <w:t xml:space="preserve"> sui quali</w:t>
      </w:r>
      <w:r w:rsidR="003217F4" w:rsidRPr="00224584">
        <w:rPr>
          <w:rFonts w:cstheme="minorHAnsi"/>
          <w:sz w:val="24"/>
          <w:szCs w:val="24"/>
        </w:rPr>
        <w:t xml:space="preserve"> è</w:t>
      </w:r>
      <w:r w:rsidR="00214055" w:rsidRPr="00224584">
        <w:rPr>
          <w:rFonts w:cstheme="minorHAnsi"/>
          <w:sz w:val="24"/>
          <w:szCs w:val="24"/>
        </w:rPr>
        <w:t xml:space="preserve"> </w:t>
      </w:r>
      <w:r w:rsidR="003217F4" w:rsidRPr="00224584">
        <w:rPr>
          <w:rFonts w:cstheme="minorHAnsi"/>
          <w:sz w:val="24"/>
          <w:szCs w:val="24"/>
        </w:rPr>
        <w:t>auspicabile</w:t>
      </w:r>
      <w:r w:rsidR="00C011C8" w:rsidRPr="00224584">
        <w:rPr>
          <w:rFonts w:cstheme="minorHAnsi"/>
          <w:sz w:val="24"/>
          <w:szCs w:val="24"/>
        </w:rPr>
        <w:t xml:space="preserve"> </w:t>
      </w:r>
      <w:r w:rsidR="006556B1" w:rsidRPr="00224584">
        <w:rPr>
          <w:rFonts w:cstheme="minorHAnsi"/>
          <w:sz w:val="24"/>
          <w:szCs w:val="24"/>
        </w:rPr>
        <w:t>l’accordo unanime</w:t>
      </w:r>
      <w:r w:rsidR="00795EDA" w:rsidRPr="00224584">
        <w:rPr>
          <w:rFonts w:cstheme="minorHAnsi"/>
          <w:sz w:val="24"/>
          <w:szCs w:val="24"/>
        </w:rPr>
        <w:t xml:space="preserve"> di tutte le forze parlamentari</w:t>
      </w:r>
      <w:r w:rsidR="00C011C8" w:rsidRPr="00224584">
        <w:rPr>
          <w:rFonts w:cstheme="minorHAnsi"/>
          <w:sz w:val="24"/>
          <w:szCs w:val="24"/>
        </w:rPr>
        <w:t xml:space="preserve"> </w:t>
      </w:r>
      <w:r w:rsidR="00C17ED3" w:rsidRPr="00224584">
        <w:rPr>
          <w:rFonts w:cstheme="minorHAnsi"/>
          <w:sz w:val="24"/>
          <w:szCs w:val="24"/>
        </w:rPr>
        <w:t>per la rilevanza che rivestono per il diritto all’informazione dei cittadini”</w:t>
      </w:r>
      <w:r w:rsidR="00224584">
        <w:rPr>
          <w:rFonts w:cstheme="minorHAnsi"/>
          <w:sz w:val="24"/>
          <w:szCs w:val="24"/>
        </w:rPr>
        <w:t>.</w:t>
      </w:r>
    </w:p>
    <w:p w14:paraId="4E20C8AB" w14:textId="4AB388DB" w:rsidR="00C52619" w:rsidRPr="00224584" w:rsidRDefault="00967530" w:rsidP="00C52619">
      <w:pPr>
        <w:jc w:val="both"/>
        <w:rPr>
          <w:rFonts w:cstheme="minorHAnsi"/>
          <w:sz w:val="24"/>
          <w:szCs w:val="24"/>
        </w:rPr>
      </w:pPr>
      <w:r w:rsidRPr="00224584">
        <w:rPr>
          <w:rFonts w:cstheme="minorHAnsi"/>
          <w:sz w:val="24"/>
          <w:szCs w:val="24"/>
        </w:rPr>
        <w:t>Fra gli altri sono stati ric</w:t>
      </w:r>
      <w:r w:rsidR="002212E1" w:rsidRPr="00224584">
        <w:rPr>
          <w:rFonts w:cstheme="minorHAnsi"/>
          <w:sz w:val="24"/>
          <w:szCs w:val="24"/>
        </w:rPr>
        <w:t xml:space="preserve">hiesti </w:t>
      </w:r>
      <w:r w:rsidRPr="00224584">
        <w:rPr>
          <w:rFonts w:cstheme="minorHAnsi"/>
          <w:sz w:val="24"/>
          <w:szCs w:val="24"/>
        </w:rPr>
        <w:t>interventi per:</w:t>
      </w:r>
    </w:p>
    <w:p w14:paraId="5CC8A4D7" w14:textId="2DEEF392" w:rsidR="00C52619" w:rsidRPr="00224584" w:rsidRDefault="00C52619" w:rsidP="00967530">
      <w:pPr>
        <w:pStyle w:val="Paragrafoelenco"/>
        <w:numPr>
          <w:ilvl w:val="0"/>
          <w:numId w:val="1"/>
        </w:numPr>
        <w:jc w:val="both"/>
        <w:rPr>
          <w:rFonts w:asciiTheme="minorHAnsi" w:hAnsiTheme="minorHAnsi" w:cstheme="minorHAnsi"/>
        </w:rPr>
      </w:pPr>
      <w:r w:rsidRPr="00224584">
        <w:rPr>
          <w:rFonts w:asciiTheme="minorHAnsi" w:hAnsiTheme="minorHAnsi" w:cstheme="minorHAnsi"/>
        </w:rPr>
        <w:t>aiutare la transizione al digitale, sostenendo i processi di trasformazione digitale con contributi sulle spese per la digitalizzazione, per la multimedialità, per la gestione delle piattaforme, per la formazione digitale, per il miglioramento dell’efficienza aziendale;</w:t>
      </w:r>
    </w:p>
    <w:p w14:paraId="4302E435" w14:textId="1943F926" w:rsidR="00967530" w:rsidRPr="00224584" w:rsidRDefault="00967530" w:rsidP="00967530">
      <w:pPr>
        <w:pStyle w:val="Paragrafoelenco"/>
        <w:numPr>
          <w:ilvl w:val="0"/>
          <w:numId w:val="1"/>
        </w:numPr>
        <w:jc w:val="both"/>
        <w:rPr>
          <w:rFonts w:asciiTheme="minorHAnsi" w:hAnsiTheme="minorHAnsi" w:cstheme="minorHAnsi"/>
        </w:rPr>
      </w:pPr>
      <w:r w:rsidRPr="00224584">
        <w:rPr>
          <w:rFonts w:asciiTheme="minorHAnsi" w:hAnsiTheme="minorHAnsi" w:cstheme="minorHAnsi"/>
        </w:rPr>
        <w:t>favorire l’innovazione ed il ricambio generazionale</w:t>
      </w:r>
      <w:r w:rsidR="002212E1" w:rsidRPr="00224584">
        <w:rPr>
          <w:rFonts w:asciiTheme="minorHAnsi" w:hAnsiTheme="minorHAnsi" w:cstheme="minorHAnsi"/>
        </w:rPr>
        <w:t>.</w:t>
      </w:r>
      <w:r w:rsidRPr="00224584">
        <w:rPr>
          <w:rFonts w:asciiTheme="minorHAnsi" w:hAnsiTheme="minorHAnsi" w:cstheme="minorHAnsi"/>
        </w:rPr>
        <w:t xml:space="preserve"> </w:t>
      </w:r>
      <w:r w:rsidR="002212E1" w:rsidRPr="00224584">
        <w:rPr>
          <w:rFonts w:asciiTheme="minorHAnsi" w:hAnsiTheme="minorHAnsi" w:cstheme="minorHAnsi"/>
        </w:rPr>
        <w:t>P</w:t>
      </w:r>
      <w:r w:rsidRPr="00224584">
        <w:rPr>
          <w:rFonts w:asciiTheme="minorHAnsi" w:hAnsiTheme="minorHAnsi" w:cstheme="minorHAnsi"/>
        </w:rPr>
        <w:t xml:space="preserve">er aziende che vivono di contenuti editoriali la qualità e l’innovazione sono requisiti indispensabili; </w:t>
      </w:r>
    </w:p>
    <w:p w14:paraId="1868B23C" w14:textId="77777777" w:rsidR="00C52619" w:rsidRPr="00224584" w:rsidRDefault="00C52619" w:rsidP="00C52619">
      <w:pPr>
        <w:pStyle w:val="Paragrafoelenco"/>
        <w:numPr>
          <w:ilvl w:val="0"/>
          <w:numId w:val="1"/>
        </w:numPr>
        <w:jc w:val="both"/>
        <w:rPr>
          <w:rFonts w:asciiTheme="minorHAnsi" w:hAnsiTheme="minorHAnsi" w:cstheme="minorHAnsi"/>
        </w:rPr>
      </w:pPr>
      <w:r w:rsidRPr="00224584">
        <w:rPr>
          <w:rFonts w:asciiTheme="minorHAnsi" w:hAnsiTheme="minorHAnsi" w:cstheme="minorHAnsi"/>
        </w:rPr>
        <w:t>la consegna a domicilio delle pubblicazioni, con un piano sinergico fra editori, distributori, operatori postali e edicolanti per la creazione di una rete logistica efficiente ed economicamente sostenibile;</w:t>
      </w:r>
    </w:p>
    <w:p w14:paraId="038A7161" w14:textId="5FB9E1B2" w:rsidR="00C52619" w:rsidRPr="00224584" w:rsidRDefault="00C52619" w:rsidP="00C52619">
      <w:pPr>
        <w:pStyle w:val="Paragrafoelenco"/>
        <w:numPr>
          <w:ilvl w:val="0"/>
          <w:numId w:val="1"/>
        </w:numPr>
        <w:jc w:val="both"/>
        <w:rPr>
          <w:rFonts w:asciiTheme="minorHAnsi" w:hAnsiTheme="minorHAnsi" w:cstheme="minorHAnsi"/>
        </w:rPr>
      </w:pPr>
      <w:r w:rsidRPr="00224584">
        <w:rPr>
          <w:rFonts w:asciiTheme="minorHAnsi" w:hAnsiTheme="minorHAnsi" w:cstheme="minorHAnsi"/>
        </w:rPr>
        <w:t>l’informatizzazione e la modernizzazione delle edicole, con una Rete digitale tra editori, distributori e punti vendita per l’offerta di servizi aggiuntivi al mercato e per l’implementazione dei servizi delle Pubbliche amministrazioni.</w:t>
      </w:r>
    </w:p>
    <w:p w14:paraId="712C57F3" w14:textId="77777777" w:rsidR="00C52619" w:rsidRPr="00224584" w:rsidRDefault="00C52619" w:rsidP="00C52619">
      <w:pPr>
        <w:pStyle w:val="Paragrafoelenco"/>
        <w:jc w:val="both"/>
        <w:rPr>
          <w:rFonts w:asciiTheme="minorHAnsi" w:hAnsiTheme="minorHAnsi" w:cstheme="minorHAnsi"/>
        </w:rPr>
      </w:pPr>
    </w:p>
    <w:p w14:paraId="4D36EA94" w14:textId="28E9A81D" w:rsidR="00C52619" w:rsidRPr="00224584" w:rsidRDefault="00C52619" w:rsidP="00C52619">
      <w:pPr>
        <w:jc w:val="both"/>
        <w:rPr>
          <w:rFonts w:cstheme="minorHAnsi"/>
          <w:sz w:val="24"/>
          <w:szCs w:val="24"/>
        </w:rPr>
      </w:pPr>
      <w:r w:rsidRPr="00224584">
        <w:rPr>
          <w:rFonts w:cstheme="minorHAnsi"/>
          <w:sz w:val="24"/>
          <w:szCs w:val="24"/>
        </w:rPr>
        <w:t xml:space="preserve">“Per </w:t>
      </w:r>
      <w:r w:rsidRPr="00224584">
        <w:rPr>
          <w:rFonts w:eastAsia="Times New Roman" w:cstheme="minorHAnsi"/>
          <w:sz w:val="24"/>
          <w:szCs w:val="24"/>
          <w:shd w:val="clear" w:color="auto" w:fill="FFFFFF"/>
        </w:rPr>
        <w:t xml:space="preserve">la rilevanza e l’importanza del </w:t>
      </w:r>
      <w:r w:rsidR="001C263D" w:rsidRPr="00224584">
        <w:rPr>
          <w:rFonts w:eastAsia="Times New Roman" w:cstheme="minorHAnsi"/>
          <w:sz w:val="24"/>
          <w:szCs w:val="24"/>
          <w:shd w:val="clear" w:color="auto" w:fill="FFFFFF"/>
        </w:rPr>
        <w:t xml:space="preserve">Recovery </w:t>
      </w:r>
      <w:r w:rsidR="00C92229" w:rsidRPr="00224584">
        <w:rPr>
          <w:rFonts w:eastAsia="Times New Roman" w:cstheme="minorHAnsi"/>
          <w:sz w:val="24"/>
          <w:szCs w:val="24"/>
          <w:shd w:val="clear" w:color="auto" w:fill="FFFFFF"/>
        </w:rPr>
        <w:t>Plan</w:t>
      </w:r>
      <w:r w:rsidR="001C263D" w:rsidRPr="00224584">
        <w:rPr>
          <w:rFonts w:eastAsia="Times New Roman" w:cstheme="minorHAnsi"/>
          <w:sz w:val="24"/>
          <w:szCs w:val="24"/>
          <w:shd w:val="clear" w:color="auto" w:fill="FFFFFF"/>
        </w:rPr>
        <w:t>,</w:t>
      </w:r>
      <w:r w:rsidRPr="00224584">
        <w:rPr>
          <w:rFonts w:eastAsia="Times New Roman" w:cstheme="minorHAnsi"/>
          <w:sz w:val="24"/>
          <w:szCs w:val="24"/>
          <w:shd w:val="clear" w:color="auto" w:fill="FFFFFF"/>
        </w:rPr>
        <w:t xml:space="preserve"> </w:t>
      </w:r>
      <w:r w:rsidR="001C263D" w:rsidRPr="00224584">
        <w:rPr>
          <w:rFonts w:eastAsia="Times New Roman" w:cstheme="minorHAnsi"/>
          <w:sz w:val="24"/>
          <w:szCs w:val="24"/>
          <w:shd w:val="clear" w:color="auto" w:fill="FFFFFF"/>
        </w:rPr>
        <w:t xml:space="preserve">che prevede </w:t>
      </w:r>
      <w:r w:rsidR="005C4DF8" w:rsidRPr="00224584">
        <w:rPr>
          <w:rFonts w:eastAsia="Times New Roman" w:cstheme="minorHAnsi"/>
          <w:sz w:val="24"/>
          <w:szCs w:val="24"/>
          <w:shd w:val="clear" w:color="auto" w:fill="FFFFFF"/>
        </w:rPr>
        <w:t xml:space="preserve">risorse di oltre 200 miliardi di euro, la Fieg </w:t>
      </w:r>
      <w:r w:rsidRPr="00224584">
        <w:rPr>
          <w:rFonts w:eastAsia="Times New Roman" w:cstheme="minorHAnsi"/>
          <w:sz w:val="24"/>
          <w:szCs w:val="24"/>
          <w:shd w:val="clear" w:color="auto" w:fill="FFFFFF"/>
        </w:rPr>
        <w:t>– ha concluso Riffeser –</w:t>
      </w:r>
      <w:r w:rsidR="008176AF" w:rsidRPr="00224584">
        <w:rPr>
          <w:rFonts w:eastAsia="Times New Roman" w:cstheme="minorHAnsi"/>
          <w:sz w:val="24"/>
          <w:szCs w:val="24"/>
          <w:shd w:val="clear" w:color="auto" w:fill="FFFFFF"/>
        </w:rPr>
        <w:t xml:space="preserve"> sottolinea l’importanza</w:t>
      </w:r>
      <w:r w:rsidRPr="00224584">
        <w:rPr>
          <w:rFonts w:eastAsia="Times New Roman" w:cstheme="minorHAnsi"/>
          <w:sz w:val="24"/>
          <w:szCs w:val="24"/>
          <w:shd w:val="clear" w:color="auto" w:fill="FFFFFF"/>
        </w:rPr>
        <w:t xml:space="preserve"> </w:t>
      </w:r>
      <w:r w:rsidR="006D7E75" w:rsidRPr="00224584">
        <w:rPr>
          <w:rFonts w:eastAsia="Times New Roman" w:cstheme="minorHAnsi"/>
          <w:sz w:val="24"/>
          <w:szCs w:val="24"/>
          <w:shd w:val="clear" w:color="auto" w:fill="FFFFFF"/>
        </w:rPr>
        <w:t>di</w:t>
      </w:r>
      <w:r w:rsidRPr="00224584">
        <w:rPr>
          <w:rFonts w:eastAsia="Times New Roman" w:cstheme="minorHAnsi"/>
          <w:sz w:val="24"/>
          <w:szCs w:val="24"/>
          <w:shd w:val="clear" w:color="auto" w:fill="FFFFFF"/>
        </w:rPr>
        <w:t xml:space="preserve"> una campagna</w:t>
      </w:r>
      <w:r w:rsidR="006D7E75" w:rsidRPr="00224584">
        <w:rPr>
          <w:rFonts w:eastAsia="Times New Roman" w:cstheme="minorHAnsi"/>
          <w:sz w:val="24"/>
          <w:szCs w:val="24"/>
          <w:shd w:val="clear" w:color="auto" w:fill="FFFFFF"/>
        </w:rPr>
        <w:t xml:space="preserve"> di informazione </w:t>
      </w:r>
      <w:r w:rsidR="004260E4" w:rsidRPr="00224584">
        <w:rPr>
          <w:rFonts w:eastAsia="Times New Roman" w:cstheme="minorHAnsi"/>
          <w:sz w:val="24"/>
          <w:szCs w:val="24"/>
          <w:shd w:val="clear" w:color="auto" w:fill="FFFFFF"/>
        </w:rPr>
        <w:t>sui</w:t>
      </w:r>
      <w:r w:rsidRPr="00224584">
        <w:rPr>
          <w:rFonts w:eastAsia="Times New Roman" w:cstheme="minorHAnsi"/>
          <w:sz w:val="24"/>
          <w:szCs w:val="24"/>
          <w:shd w:val="clear" w:color="auto" w:fill="FFFFFF"/>
        </w:rPr>
        <w:t xml:space="preserve"> giornali, on line e cartacei, </w:t>
      </w:r>
      <w:r w:rsidR="004260E4" w:rsidRPr="00224584">
        <w:rPr>
          <w:rFonts w:eastAsia="Times New Roman" w:cstheme="minorHAnsi"/>
          <w:sz w:val="24"/>
          <w:szCs w:val="24"/>
          <w:shd w:val="clear" w:color="auto" w:fill="FFFFFF"/>
        </w:rPr>
        <w:t>per</w:t>
      </w:r>
      <w:r w:rsidRPr="00224584">
        <w:rPr>
          <w:rFonts w:eastAsia="Times New Roman" w:cstheme="minorHAnsi"/>
          <w:sz w:val="24"/>
          <w:szCs w:val="24"/>
          <w:shd w:val="clear" w:color="auto" w:fill="FFFFFF"/>
        </w:rPr>
        <w:t xml:space="preserve"> garantire una adeguata ed efficace copertura dell’intero territorio nazionale”.</w:t>
      </w:r>
    </w:p>
    <w:p w14:paraId="4ED21FC8" w14:textId="77777777" w:rsidR="00C52619" w:rsidRPr="00197C3E" w:rsidRDefault="00C52619" w:rsidP="00C52619">
      <w:pPr>
        <w:jc w:val="both"/>
        <w:rPr>
          <w:rFonts w:cstheme="minorHAnsi"/>
        </w:rPr>
      </w:pPr>
    </w:p>
    <w:p w14:paraId="6F7B4BD9" w14:textId="6E1A2AB3" w:rsidR="007A735D" w:rsidRPr="007A735D" w:rsidRDefault="007A735D" w:rsidP="00C52619">
      <w:pPr>
        <w:shd w:val="clear" w:color="auto" w:fill="FFFFFF"/>
        <w:jc w:val="both"/>
        <w:rPr>
          <w:rFonts w:cstheme="minorHAnsi"/>
          <w:sz w:val="24"/>
          <w:szCs w:val="24"/>
        </w:rPr>
      </w:pPr>
    </w:p>
    <w:p w14:paraId="6819A935" w14:textId="77777777" w:rsidR="007A735D" w:rsidRPr="007A735D" w:rsidRDefault="007A735D" w:rsidP="007A735D">
      <w:pPr>
        <w:jc w:val="both"/>
        <w:rPr>
          <w:rFonts w:cstheme="minorHAnsi"/>
          <w:sz w:val="24"/>
          <w:szCs w:val="24"/>
        </w:rPr>
      </w:pPr>
    </w:p>
    <w:p w14:paraId="5689F55D" w14:textId="5391BC84" w:rsidR="0058214A" w:rsidRPr="002C49FA" w:rsidRDefault="0058214A" w:rsidP="002C49FA">
      <w:pPr>
        <w:jc w:val="both"/>
        <w:rPr>
          <w:rFonts w:cstheme="minorHAnsi"/>
          <w:sz w:val="24"/>
          <w:szCs w:val="24"/>
        </w:rPr>
      </w:pPr>
    </w:p>
    <w:sectPr w:rsidR="0058214A" w:rsidRPr="002C49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C367C8"/>
    <w:multiLevelType w:val="hybridMultilevel"/>
    <w:tmpl w:val="5830C32E"/>
    <w:lvl w:ilvl="0" w:tplc="3A1A56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AE"/>
    <w:rsid w:val="000F3667"/>
    <w:rsid w:val="001405D1"/>
    <w:rsid w:val="001C263D"/>
    <w:rsid w:val="001F0436"/>
    <w:rsid w:val="00214055"/>
    <w:rsid w:val="002212E1"/>
    <w:rsid w:val="00224584"/>
    <w:rsid w:val="002C49FA"/>
    <w:rsid w:val="003217F4"/>
    <w:rsid w:val="0039561A"/>
    <w:rsid w:val="003C427E"/>
    <w:rsid w:val="004260E4"/>
    <w:rsid w:val="00470F3C"/>
    <w:rsid w:val="00485BAF"/>
    <w:rsid w:val="004B7FAB"/>
    <w:rsid w:val="00520A6E"/>
    <w:rsid w:val="00566923"/>
    <w:rsid w:val="0058214A"/>
    <w:rsid w:val="005B7FDD"/>
    <w:rsid w:val="005C4DF8"/>
    <w:rsid w:val="00605525"/>
    <w:rsid w:val="006427DC"/>
    <w:rsid w:val="006556B1"/>
    <w:rsid w:val="00682A90"/>
    <w:rsid w:val="006D7E75"/>
    <w:rsid w:val="007508EF"/>
    <w:rsid w:val="007902C7"/>
    <w:rsid w:val="00795EDA"/>
    <w:rsid w:val="007A735D"/>
    <w:rsid w:val="008176AF"/>
    <w:rsid w:val="008C19D1"/>
    <w:rsid w:val="00946E45"/>
    <w:rsid w:val="009527DE"/>
    <w:rsid w:val="00960EC8"/>
    <w:rsid w:val="00967530"/>
    <w:rsid w:val="00AA4BED"/>
    <w:rsid w:val="00B94FE7"/>
    <w:rsid w:val="00C011C8"/>
    <w:rsid w:val="00C17ED3"/>
    <w:rsid w:val="00C52619"/>
    <w:rsid w:val="00C92229"/>
    <w:rsid w:val="00CB76AF"/>
    <w:rsid w:val="00D54FE6"/>
    <w:rsid w:val="00D5647A"/>
    <w:rsid w:val="00E076E7"/>
    <w:rsid w:val="00EE2F58"/>
    <w:rsid w:val="00FF4A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DCD35"/>
  <w15:chartTrackingRefBased/>
  <w15:docId w15:val="{45AD9619-D7B8-420E-8421-B408D4EC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58214A"/>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58214A"/>
    <w:rPr>
      <w:rFonts w:ascii="Calibri" w:hAnsi="Calibri"/>
      <w:szCs w:val="21"/>
    </w:rPr>
  </w:style>
  <w:style w:type="paragraph" w:customStyle="1" w:styleId="xmsonormal">
    <w:name w:val="x_msonormal"/>
    <w:basedOn w:val="Normale"/>
    <w:rsid w:val="00946E4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4B7FAB"/>
    <w:pPr>
      <w:spacing w:before="100" w:beforeAutospacing="1" w:after="100" w:afterAutospacing="1" w:line="240" w:lineRule="auto"/>
    </w:pPr>
    <w:rPr>
      <w:rFonts w:ascii="Calibri" w:hAnsi="Calibri" w:cs="Calibri"/>
      <w:lang w:eastAsia="it-IT"/>
    </w:rPr>
  </w:style>
  <w:style w:type="paragraph" w:styleId="Testofumetto">
    <w:name w:val="Balloon Text"/>
    <w:basedOn w:val="Normale"/>
    <w:link w:val="TestofumettoCarattere"/>
    <w:uiPriority w:val="99"/>
    <w:semiHidden/>
    <w:unhideWhenUsed/>
    <w:rsid w:val="0056692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6923"/>
    <w:rPr>
      <w:rFonts w:ascii="Segoe UI" w:hAnsi="Segoe UI" w:cs="Segoe UI"/>
      <w:sz w:val="18"/>
      <w:szCs w:val="18"/>
    </w:rPr>
  </w:style>
  <w:style w:type="paragraph" w:styleId="Paragrafoelenco">
    <w:name w:val="List Paragraph"/>
    <w:basedOn w:val="Normale"/>
    <w:link w:val="ParagrafoelencoCarattere"/>
    <w:uiPriority w:val="34"/>
    <w:qFormat/>
    <w:rsid w:val="00C52619"/>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C52619"/>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951057">
      <w:bodyDiv w:val="1"/>
      <w:marLeft w:val="0"/>
      <w:marRight w:val="0"/>
      <w:marTop w:val="0"/>
      <w:marBottom w:val="0"/>
      <w:divBdr>
        <w:top w:val="none" w:sz="0" w:space="0" w:color="auto"/>
        <w:left w:val="none" w:sz="0" w:space="0" w:color="auto"/>
        <w:bottom w:val="none" w:sz="0" w:space="0" w:color="auto"/>
        <w:right w:val="none" w:sz="0" w:space="0" w:color="auto"/>
      </w:divBdr>
    </w:div>
    <w:div w:id="409081046">
      <w:bodyDiv w:val="1"/>
      <w:marLeft w:val="0"/>
      <w:marRight w:val="0"/>
      <w:marTop w:val="0"/>
      <w:marBottom w:val="0"/>
      <w:divBdr>
        <w:top w:val="none" w:sz="0" w:space="0" w:color="auto"/>
        <w:left w:val="none" w:sz="0" w:space="0" w:color="auto"/>
        <w:bottom w:val="none" w:sz="0" w:space="0" w:color="auto"/>
        <w:right w:val="none" w:sz="0" w:space="0" w:color="auto"/>
      </w:divBdr>
    </w:div>
    <w:div w:id="1228808927">
      <w:bodyDiv w:val="1"/>
      <w:marLeft w:val="0"/>
      <w:marRight w:val="0"/>
      <w:marTop w:val="0"/>
      <w:marBottom w:val="0"/>
      <w:divBdr>
        <w:top w:val="none" w:sz="0" w:space="0" w:color="auto"/>
        <w:left w:val="none" w:sz="0" w:space="0" w:color="auto"/>
        <w:bottom w:val="none" w:sz="0" w:space="0" w:color="auto"/>
        <w:right w:val="none" w:sz="0" w:space="0" w:color="auto"/>
      </w:divBdr>
    </w:div>
    <w:div w:id="1260412499">
      <w:bodyDiv w:val="1"/>
      <w:marLeft w:val="0"/>
      <w:marRight w:val="0"/>
      <w:marTop w:val="0"/>
      <w:marBottom w:val="0"/>
      <w:divBdr>
        <w:top w:val="none" w:sz="0" w:space="0" w:color="auto"/>
        <w:left w:val="none" w:sz="0" w:space="0" w:color="auto"/>
        <w:bottom w:val="none" w:sz="0" w:space="0" w:color="auto"/>
        <w:right w:val="none" w:sz="0" w:space="0" w:color="auto"/>
      </w:divBdr>
    </w:div>
    <w:div w:id="172445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337</Words>
  <Characters>1925</Characters>
  <Application>Microsoft Office Word</Application>
  <DocSecurity>4</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Fieg</dc:creator>
  <cp:keywords/>
  <dc:description/>
  <cp:lastModifiedBy>Jlenia Sellitri</cp:lastModifiedBy>
  <cp:revision>2</cp:revision>
  <cp:lastPrinted>2020-09-08T13:01:00Z</cp:lastPrinted>
  <dcterms:created xsi:type="dcterms:W3CDTF">2021-03-02T14:02:00Z</dcterms:created>
  <dcterms:modified xsi:type="dcterms:W3CDTF">2021-03-02T14:02:00Z</dcterms:modified>
</cp:coreProperties>
</file>